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2071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353B04">
        <w:rPr>
          <w:b/>
          <w:sz w:val="24"/>
          <w:szCs w:val="24"/>
        </w:rPr>
        <w:t>3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8D6326">
        <w:rPr>
          <w:iCs/>
          <w:sz w:val="24"/>
          <w:szCs w:val="24"/>
        </w:rPr>
        <w:t>»)</w:t>
      </w:r>
      <w:r w:rsidR="00B753E3" w:rsidRPr="008D6326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D6326">
        <w:rPr>
          <w:sz w:val="24"/>
          <w:szCs w:val="24"/>
        </w:rPr>
        <w:t>1043179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E67B9">
        <w:rPr>
          <w:bCs/>
          <w:iCs/>
          <w:sz w:val="24"/>
          <w:szCs w:val="24"/>
        </w:rPr>
        <w:t>Поддубская Кристина Валерьевна</w:t>
      </w:r>
      <w:r w:rsidR="00315C91" w:rsidRPr="00EE67B9">
        <w:rPr>
          <w:sz w:val="24"/>
          <w:szCs w:val="24"/>
        </w:rPr>
        <w:t xml:space="preserve">, контактный телефон </w:t>
      </w:r>
      <w:r w:rsidR="005E7CA5" w:rsidRPr="00EE67B9">
        <w:rPr>
          <w:sz w:val="24"/>
          <w:szCs w:val="24"/>
        </w:rPr>
        <w:t>(</w:t>
      </w:r>
      <w:r w:rsidR="00420710" w:rsidRPr="00EE67B9">
        <w:rPr>
          <w:sz w:val="24"/>
          <w:szCs w:val="24"/>
        </w:rPr>
        <w:t>495</w:t>
      </w:r>
      <w:r w:rsidR="00315C91" w:rsidRPr="00EE67B9">
        <w:rPr>
          <w:sz w:val="24"/>
          <w:szCs w:val="24"/>
        </w:rPr>
        <w:t xml:space="preserve">) </w:t>
      </w:r>
      <w:r w:rsidR="00420710" w:rsidRPr="00EE67B9">
        <w:rPr>
          <w:sz w:val="24"/>
          <w:szCs w:val="24"/>
        </w:rPr>
        <w:t>747</w:t>
      </w:r>
      <w:r w:rsidR="005E7CA5" w:rsidRPr="00EE67B9">
        <w:rPr>
          <w:sz w:val="24"/>
          <w:szCs w:val="24"/>
        </w:rPr>
        <w:t>-</w:t>
      </w:r>
      <w:r w:rsidR="00420710" w:rsidRPr="00EE67B9">
        <w:rPr>
          <w:sz w:val="24"/>
          <w:szCs w:val="24"/>
        </w:rPr>
        <w:t>92</w:t>
      </w:r>
      <w:r w:rsidR="005E7CA5" w:rsidRPr="00EE67B9">
        <w:rPr>
          <w:sz w:val="24"/>
          <w:szCs w:val="24"/>
        </w:rPr>
        <w:t>-</w:t>
      </w:r>
      <w:r w:rsidR="00420710" w:rsidRPr="00EE67B9">
        <w:rPr>
          <w:sz w:val="24"/>
          <w:szCs w:val="24"/>
        </w:rPr>
        <w:t>92 (доб. 3123</w:t>
      </w:r>
      <w:r w:rsidR="0018269D" w:rsidRPr="00EE67B9">
        <w:rPr>
          <w:sz w:val="24"/>
          <w:szCs w:val="24"/>
        </w:rPr>
        <w:t>)</w:t>
      </w:r>
      <w:r w:rsidR="00315C91" w:rsidRPr="00EE67B9">
        <w:rPr>
          <w:sz w:val="24"/>
          <w:szCs w:val="24"/>
        </w:rPr>
        <w:t>,</w:t>
      </w:r>
      <w:r w:rsidRPr="00EE67B9">
        <w:rPr>
          <w:sz w:val="24"/>
          <w:szCs w:val="24"/>
        </w:rPr>
        <w:t xml:space="preserve"> </w:t>
      </w:r>
      <w:r w:rsidR="00847483" w:rsidRPr="00EE67B9">
        <w:rPr>
          <w:sz w:val="24"/>
          <w:szCs w:val="24"/>
        </w:rPr>
        <w:t xml:space="preserve">на основании решения Комиссии Московского УФАС России по рассмотрению жалоб от </w:t>
      </w:r>
      <w:r w:rsidR="004839E8" w:rsidRPr="00EE67B9">
        <w:rPr>
          <w:sz w:val="24"/>
          <w:szCs w:val="24"/>
        </w:rPr>
        <w:t>16.11</w:t>
      </w:r>
      <w:r w:rsidR="00847483" w:rsidRPr="00EE67B9">
        <w:rPr>
          <w:sz w:val="24"/>
          <w:szCs w:val="24"/>
        </w:rPr>
        <w:t>.2018 г. по делу №</w:t>
      </w:r>
      <w:r w:rsidR="00312EC8" w:rsidRPr="00EE67B9">
        <w:t>1-</w:t>
      </w:r>
      <w:r w:rsidR="00312EC8" w:rsidRPr="00EE67B9">
        <w:rPr>
          <w:sz w:val="24"/>
          <w:szCs w:val="24"/>
        </w:rPr>
        <w:t>00-2093/77-18</w:t>
      </w:r>
      <w:r w:rsidR="00847483" w:rsidRPr="00EE67B9">
        <w:rPr>
          <w:sz w:val="24"/>
          <w:szCs w:val="24"/>
        </w:rPr>
        <w:t xml:space="preserve">, </w:t>
      </w:r>
      <w:r w:rsidR="00455323" w:rsidRPr="00EE67B9">
        <w:rPr>
          <w:sz w:val="24"/>
          <w:szCs w:val="24"/>
        </w:rPr>
        <w:t>вносит</w:t>
      </w:r>
      <w:r w:rsidR="00CA42F3" w:rsidRPr="00EE67B9">
        <w:rPr>
          <w:sz w:val="24"/>
          <w:szCs w:val="24"/>
        </w:rPr>
        <w:t xml:space="preserve"> </w:t>
      </w:r>
      <w:r w:rsidR="00910570" w:rsidRPr="00EE67B9">
        <w:rPr>
          <w:sz w:val="24"/>
          <w:szCs w:val="24"/>
        </w:rPr>
        <w:t>изменения</w:t>
      </w:r>
      <w:r w:rsidR="00AB2A17" w:rsidRPr="00EE67B9">
        <w:rPr>
          <w:sz w:val="24"/>
          <w:szCs w:val="24"/>
        </w:rPr>
        <w:t xml:space="preserve"> в</w:t>
      </w:r>
      <w:r w:rsidR="009628BA" w:rsidRPr="00EE67B9">
        <w:rPr>
          <w:sz w:val="24"/>
          <w:szCs w:val="24"/>
        </w:rPr>
        <w:t xml:space="preserve"> </w:t>
      </w:r>
      <w:r w:rsidR="009C3FB5" w:rsidRPr="00EE67B9">
        <w:rPr>
          <w:sz w:val="24"/>
          <w:szCs w:val="24"/>
        </w:rPr>
        <w:t>к</w:t>
      </w:r>
      <w:r w:rsidR="0060201A" w:rsidRPr="00EE67B9">
        <w:rPr>
          <w:sz w:val="24"/>
          <w:szCs w:val="24"/>
        </w:rPr>
        <w:t>онкурсн</w:t>
      </w:r>
      <w:r w:rsidR="00795BFF" w:rsidRPr="00EE67B9">
        <w:rPr>
          <w:sz w:val="24"/>
          <w:szCs w:val="24"/>
        </w:rPr>
        <w:t>ую</w:t>
      </w:r>
      <w:r w:rsidR="0060201A" w:rsidRPr="00EE67B9">
        <w:rPr>
          <w:sz w:val="24"/>
          <w:szCs w:val="24"/>
        </w:rPr>
        <w:t xml:space="preserve"> документаци</w:t>
      </w:r>
      <w:r w:rsidR="00795BFF" w:rsidRPr="00EE67B9">
        <w:rPr>
          <w:sz w:val="24"/>
          <w:szCs w:val="24"/>
        </w:rPr>
        <w:t>ю</w:t>
      </w:r>
      <w:r w:rsidR="0060201A" w:rsidRPr="00EE67B9">
        <w:rPr>
          <w:sz w:val="24"/>
          <w:szCs w:val="24"/>
        </w:rPr>
        <w:t xml:space="preserve"> </w:t>
      </w:r>
      <w:r w:rsidR="00A438E4" w:rsidRPr="00EE67B9">
        <w:rPr>
          <w:sz w:val="24"/>
          <w:szCs w:val="24"/>
        </w:rPr>
        <w:t>открытого одноэтапного конкурса</w:t>
      </w:r>
      <w:r w:rsidR="00477D4C" w:rsidRPr="00EE67B9">
        <w:rPr>
          <w:sz w:val="24"/>
          <w:szCs w:val="24"/>
        </w:rPr>
        <w:t xml:space="preserve"> без предварительного </w:t>
      </w:r>
      <w:r w:rsidR="00477D4C" w:rsidRPr="00E25FD3">
        <w:rPr>
          <w:sz w:val="24"/>
          <w:szCs w:val="24"/>
        </w:rPr>
        <w:t>квалификационного отбора</w:t>
      </w:r>
      <w:r w:rsidR="009E0752" w:rsidRPr="00E25FD3">
        <w:rPr>
          <w:sz w:val="24"/>
          <w:szCs w:val="24"/>
        </w:rPr>
        <w:t xml:space="preserve"> </w:t>
      </w:r>
      <w:r w:rsidR="00A82CD0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18269D" w:rsidRPr="00E25FD3">
        <w:rPr>
          <w:sz w:val="24"/>
          <w:szCs w:val="24"/>
        </w:rPr>
        <w:t>.</w:t>
      </w:r>
    </w:p>
    <w:p w:rsidR="00323DFF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</w:t>
      </w:r>
      <w:r w:rsidR="00353B04">
        <w:rPr>
          <w:sz w:val="24"/>
          <w:szCs w:val="24"/>
        </w:rPr>
        <w:t>Конкурсную документацию</w:t>
      </w:r>
      <w:r w:rsidR="00627ADB" w:rsidRPr="00E25FD3">
        <w:rPr>
          <w:sz w:val="24"/>
          <w:szCs w:val="24"/>
        </w:rPr>
        <w:t xml:space="preserve"> на </w:t>
      </w:r>
      <w:r w:rsidR="008D6326" w:rsidRPr="008D6326">
        <w:rPr>
          <w:iCs/>
          <w:sz w:val="24"/>
          <w:szCs w:val="24"/>
        </w:rPr>
        <w:t>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E25FD3">
        <w:rPr>
          <w:sz w:val="24"/>
          <w:szCs w:val="24"/>
        </w:rPr>
        <w:t>»)</w:t>
      </w:r>
      <w:r w:rsidR="00627ADB" w:rsidRPr="00E25FD3">
        <w:rPr>
          <w:sz w:val="24"/>
          <w:szCs w:val="24"/>
        </w:rPr>
        <w:t xml:space="preserve"> 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847483" w:rsidRPr="00650FB2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текст извещения и изложить</w:t>
      </w:r>
      <w:r w:rsidRPr="00442FCD">
        <w:rPr>
          <w:sz w:val="24"/>
          <w:szCs w:val="24"/>
        </w:rPr>
        <w:t xml:space="preserve"> в следующей </w:t>
      </w:r>
      <w:r w:rsidRPr="00650FB2">
        <w:rPr>
          <w:sz w:val="24"/>
          <w:szCs w:val="24"/>
        </w:rPr>
        <w:t>редакции:</w:t>
      </w:r>
    </w:p>
    <w:p w:rsidR="00847483" w:rsidRPr="00650FB2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50FB2">
        <w:rPr>
          <w:b/>
          <w:sz w:val="24"/>
          <w:szCs w:val="24"/>
        </w:rPr>
        <w:t>Банковская гарантия:</w:t>
      </w:r>
    </w:p>
    <w:p w:rsidR="00847483" w:rsidRPr="00EE67B9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50FB2">
        <w:rPr>
          <w:sz w:val="24"/>
          <w:szCs w:val="24"/>
        </w:rPr>
        <w:t xml:space="preserve">Дата начала действия </w:t>
      </w:r>
      <w:r w:rsidRPr="00EE67B9">
        <w:rPr>
          <w:sz w:val="24"/>
          <w:szCs w:val="24"/>
        </w:rPr>
        <w:t>гарантии:</w:t>
      </w:r>
      <w:r w:rsidRPr="00EE67B9">
        <w:rPr>
          <w:b/>
          <w:sz w:val="24"/>
          <w:szCs w:val="24"/>
        </w:rPr>
        <w:t xml:space="preserve"> 27.12.2018 00:00</w:t>
      </w:r>
    </w:p>
    <w:p w:rsidR="00847483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EE67B9">
        <w:rPr>
          <w:sz w:val="24"/>
          <w:szCs w:val="24"/>
        </w:rPr>
        <w:t>Срок гарантии до:</w:t>
      </w:r>
      <w:r w:rsidRPr="00EE67B9">
        <w:rPr>
          <w:b/>
          <w:sz w:val="24"/>
          <w:szCs w:val="24"/>
        </w:rPr>
        <w:t xml:space="preserve"> 05.04.2019 23:59</w:t>
      </w:r>
    </w:p>
    <w:p w:rsidR="00847483" w:rsidRPr="00847483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47483">
        <w:rPr>
          <w:sz w:val="24"/>
          <w:szCs w:val="24"/>
        </w:rPr>
        <w:t xml:space="preserve">Организатор конкурса ПАО «МРСК Центра», расположенный по адресу: РФ, 127018, г. Москва, 2-я Ямская ул., д. 4, уведомляет Участников закупочной процедуры о том, что поскольку открытый одноэтапный конкурс проводится на электронной торговой площадке ПАО «Россети» </w:t>
      </w:r>
      <w:r w:rsidR="00312EC8" w:rsidRPr="00312EC8">
        <w:rPr>
          <w:sz w:val="24"/>
          <w:szCs w:val="24"/>
          <w:lang w:val="en-US"/>
        </w:rPr>
        <w:t>www</w:t>
      </w:r>
      <w:r w:rsidR="00312EC8" w:rsidRPr="00312EC8">
        <w:rPr>
          <w:sz w:val="24"/>
          <w:szCs w:val="24"/>
        </w:rPr>
        <w:t>.</w:t>
      </w:r>
      <w:r w:rsidR="00312EC8" w:rsidRPr="00312EC8">
        <w:rPr>
          <w:sz w:val="24"/>
          <w:szCs w:val="24"/>
          <w:lang w:val="en-US"/>
        </w:rPr>
        <w:t>b</w:t>
      </w:r>
      <w:r w:rsidR="00312EC8" w:rsidRPr="00312EC8">
        <w:rPr>
          <w:sz w:val="24"/>
          <w:szCs w:val="24"/>
        </w:rPr>
        <w:t>2</w:t>
      </w:r>
      <w:r w:rsidR="00312EC8" w:rsidRPr="00312EC8">
        <w:rPr>
          <w:sz w:val="24"/>
          <w:szCs w:val="24"/>
          <w:lang w:val="en-US"/>
        </w:rPr>
        <w:t>b</w:t>
      </w:r>
      <w:r w:rsidR="00312EC8" w:rsidRPr="00312EC8">
        <w:rPr>
          <w:sz w:val="24"/>
          <w:szCs w:val="24"/>
        </w:rPr>
        <w:t>-</w:t>
      </w:r>
      <w:r w:rsidR="00312EC8" w:rsidRPr="00312EC8">
        <w:rPr>
          <w:sz w:val="24"/>
          <w:szCs w:val="24"/>
          <w:lang w:val="en-US"/>
        </w:rPr>
        <w:t>mrsk</w:t>
      </w:r>
      <w:r w:rsidR="00312EC8" w:rsidRPr="00312EC8">
        <w:rPr>
          <w:sz w:val="24"/>
          <w:szCs w:val="24"/>
        </w:rPr>
        <w:t>.</w:t>
      </w:r>
      <w:r w:rsidR="00312EC8" w:rsidRPr="00312EC8">
        <w:rPr>
          <w:sz w:val="24"/>
          <w:szCs w:val="24"/>
          <w:lang w:val="en-US"/>
        </w:rPr>
        <w:t>ru</w:t>
      </w:r>
      <w:r w:rsidRPr="00847483">
        <w:rPr>
          <w:sz w:val="24"/>
          <w:szCs w:val="24"/>
        </w:rPr>
        <w:t>, не представляется возможным вернуть участникам процедуры ранее поданные Конкурсные заявки.</w:t>
      </w:r>
      <w:r>
        <w:rPr>
          <w:sz w:val="24"/>
          <w:szCs w:val="24"/>
        </w:rPr>
        <w:t xml:space="preserve"> </w:t>
      </w:r>
      <w:r w:rsidRPr="00847483">
        <w:rPr>
          <w:sz w:val="24"/>
          <w:szCs w:val="24"/>
        </w:rPr>
        <w:t>В связи с вышеизложенным Организатор конкурса ПАО «МРСК Центра» извещает Участников открытого конкурса о прекращении действия предоставленных ранее Конкурсных заявок и о возможности подать новые заявки.</w:t>
      </w:r>
      <w:r w:rsidR="00312EC8">
        <w:rPr>
          <w:sz w:val="24"/>
          <w:szCs w:val="24"/>
        </w:rPr>
        <w:t xml:space="preserve"> </w:t>
      </w:r>
    </w:p>
    <w:p w:rsidR="00A54F6D" w:rsidRPr="00E25FD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lastRenderedPageBreak/>
        <w:t>Примечание:</w:t>
      </w:r>
      <w:bookmarkStart w:id="2" w:name="_GoBack"/>
      <w:bookmarkEnd w:id="2"/>
    </w:p>
    <w:p w:rsidR="00A54F6D" w:rsidRPr="00E25FD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 xml:space="preserve">По отношению к исходной редакции </w:t>
      </w:r>
      <w:r w:rsidR="004335B2" w:rsidRPr="00E25FD3">
        <w:rPr>
          <w:sz w:val="24"/>
          <w:szCs w:val="24"/>
        </w:rPr>
        <w:t xml:space="preserve">извещения и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25FD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101DD4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t xml:space="preserve">внесены изменения в </w:t>
      </w:r>
      <w:r w:rsidR="00353B04">
        <w:rPr>
          <w:i/>
          <w:sz w:val="24"/>
          <w:szCs w:val="24"/>
        </w:rPr>
        <w:t xml:space="preserve">Конкурсную документацию; </w:t>
      </w:r>
    </w:p>
    <w:p w:rsidR="00353B04" w:rsidRPr="00E25FD3" w:rsidRDefault="00353B0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изменены сроки банковской гарантии.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>№</w:t>
      </w:r>
      <w:r w:rsidR="008D6326">
        <w:rPr>
          <w:sz w:val="24"/>
          <w:szCs w:val="24"/>
        </w:rPr>
        <w:t>1043179</w:t>
      </w:r>
      <w:r w:rsidR="00D458CD" w:rsidRPr="00E25FD3">
        <w:rPr>
          <w:sz w:val="24"/>
          <w:szCs w:val="24"/>
        </w:rPr>
        <w:t xml:space="preserve">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7728C1">
        <w:rPr>
          <w:sz w:val="24"/>
          <w:szCs w:val="24"/>
        </w:rPr>
        <w:t>, а так же внесенными изменениями</w:t>
      </w:r>
      <w:r w:rsidR="00A82F6E" w:rsidRPr="00E25FD3">
        <w:rPr>
          <w:sz w:val="24"/>
          <w:szCs w:val="24"/>
        </w:rPr>
        <w:t>.</w:t>
      </w:r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700" w:rsidRDefault="007B6700" w:rsidP="00F4602F">
      <w:r>
        <w:separator/>
      </w:r>
    </w:p>
  </w:endnote>
  <w:endnote w:type="continuationSeparator" w:id="0">
    <w:p w:rsidR="007B6700" w:rsidRDefault="007B6700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700" w:rsidRDefault="007B6700" w:rsidP="00F4602F">
      <w:r>
        <w:separator/>
      </w:r>
    </w:p>
  </w:footnote>
  <w:footnote w:type="continuationSeparator" w:id="0">
    <w:p w:rsidR="007B6700" w:rsidRDefault="007B6700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DC10AB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E65DA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2EC8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3B04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160E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39E8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076A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28C1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00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7483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89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E67B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F8753-A24E-40A6-862C-C239C8D11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4031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9</cp:revision>
  <cp:lastPrinted>2010-10-21T11:53:00Z</cp:lastPrinted>
  <dcterms:created xsi:type="dcterms:W3CDTF">2018-06-21T11:01:00Z</dcterms:created>
  <dcterms:modified xsi:type="dcterms:W3CDTF">2018-12-10T16:58:00Z</dcterms:modified>
</cp:coreProperties>
</file>